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-Bold" w:hAnsi="ConduitITC-Bold" w:cs="ConduitITC-Bold"/>
          <w:b/>
          <w:bCs/>
          <w:color w:val="1A1A1A"/>
          <w:sz w:val="60"/>
          <w:szCs w:val="60"/>
        </w:rPr>
      </w:pPr>
      <w:r>
        <w:rPr>
          <w:rFonts w:ascii="ConduitITC-Bold" w:hAnsi="ConduitITC-Bold" w:cs="ConduitITC-Bold"/>
          <w:b/>
          <w:bCs/>
          <w:color w:val="1A1A1A"/>
          <w:sz w:val="60"/>
          <w:szCs w:val="60"/>
        </w:rPr>
        <w:t>MOTIVVERTRAG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Zwischen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ab/>
        <w:t xml:space="preserve">   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br/>
      </w:r>
      <w:r>
        <w:rPr>
          <w:rFonts w:ascii="ConduitITC" w:hAnsi="ConduitITC" w:cs="ConduitITC"/>
          <w:color w:val="0D0D0D"/>
          <w:sz w:val="24"/>
          <w:szCs w:val="24"/>
        </w:rPr>
        <w:tab/>
        <w:t xml:space="preserve">   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im Folgenden “Motivgeber” genannt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und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 xml:space="preserve">  </w:t>
      </w:r>
      <w:r>
        <w:rPr>
          <w:rFonts w:ascii="ConduitITC" w:hAnsi="ConduitITC" w:cs="ConduitITC"/>
          <w:color w:val="0D0D0D"/>
          <w:sz w:val="24"/>
          <w:szCs w:val="24"/>
        </w:rPr>
        <w:tab/>
        <w:t xml:space="preserve">   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br/>
      </w:r>
      <w:r>
        <w:rPr>
          <w:rFonts w:ascii="ConduitITC" w:hAnsi="ConduitITC" w:cs="ConduitITC"/>
          <w:color w:val="0D0D0D"/>
          <w:sz w:val="24"/>
          <w:szCs w:val="24"/>
        </w:rPr>
        <w:tab/>
        <w:t xml:space="preserve">   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(Sendungsmacher*in)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im Folgenden “Filmhersteller*in” genannt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wird für die Aufnahmen zur Filmproduktion mit dem Titel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ab/>
        <w:t>_____________________________________________________________________________________________________________________________________________________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folgender Vertrag geschlossen: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1. Motiv, Vertragsdauer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Der Motivgeber erklärt sich bereit das Motiv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br/>
        <w:t>vom __________________________________ bis 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in der Zeit jeweils von ____________________________________ bis ___________________________ Uhr zur Verfügung zu stellen.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Vorbereitungsarbeiten vom __________________________________ bis __________________________________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ind w:firstLine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 xml:space="preserve">Rückbauarbeiten am </w:t>
      </w:r>
      <w:r w:rsidR="009434F6">
        <w:rPr>
          <w:rFonts w:ascii="ConduitITC" w:hAnsi="ConduitITC" w:cs="ConduitITC"/>
          <w:color w:val="0D0D0D"/>
          <w:sz w:val="24"/>
          <w:szCs w:val="24"/>
        </w:rPr>
        <w:t>__________________________________ bis __________________________________</w:t>
      </w:r>
      <w:r>
        <w:rPr>
          <w:rFonts w:ascii="ConduitITC" w:hAnsi="ConduitITC" w:cs="ConduitITC"/>
          <w:color w:val="0D0D0D"/>
          <w:sz w:val="24"/>
          <w:szCs w:val="24"/>
        </w:rPr>
        <w:t>(inkl. Endreinigung).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2. Haftung, Schäden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Der</w:t>
      </w:r>
      <w:r w:rsidR="009434F6">
        <w:rPr>
          <w:rFonts w:ascii="ConduitITC" w:hAnsi="ConduitITC" w:cs="ConduitITC"/>
          <w:color w:val="0D0D0D"/>
          <w:sz w:val="24"/>
          <w:szCs w:val="24"/>
        </w:rPr>
        <w:t>/die</w:t>
      </w:r>
      <w:r>
        <w:rPr>
          <w:rFonts w:ascii="ConduitITC" w:hAnsi="ConduitITC" w:cs="ConduitITC"/>
          <w:color w:val="0D0D0D"/>
          <w:sz w:val="24"/>
          <w:szCs w:val="24"/>
        </w:rPr>
        <w:t xml:space="preserve"> Filmhersteller</w:t>
      </w:r>
      <w:r w:rsidR="009434F6">
        <w:rPr>
          <w:rFonts w:ascii="ConduitITC" w:hAnsi="ConduitITC" w:cs="ConduitITC"/>
          <w:color w:val="0D0D0D"/>
          <w:sz w:val="24"/>
          <w:szCs w:val="24"/>
        </w:rPr>
        <w:t>*in</w:t>
      </w:r>
      <w:r>
        <w:rPr>
          <w:rFonts w:ascii="ConduitITC" w:hAnsi="ConduitITC" w:cs="ConduitITC"/>
          <w:color w:val="0D0D0D"/>
          <w:sz w:val="24"/>
          <w:szCs w:val="24"/>
        </w:rPr>
        <w:t xml:space="preserve"> wird die Dreharbeiten mit größter Sorgfalt durchführen und erklärt, 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bei durch die Aufnahmen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verursachten Schäden die volle gesetzliche Haftung zu übernehmen. Des Weiteren erklärt der Filmhersteller am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Motiv keine Änderungen im großen Ausmaß (Grabungsarbeiten, Stemmarbeiten, Rodungen, u. gdl.) vorzunehmen.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3. Entgelt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Der Motivgeber stellt dem</w:t>
      </w:r>
      <w:r w:rsidR="009434F6">
        <w:rPr>
          <w:rFonts w:ascii="ConduitITC" w:hAnsi="ConduitITC" w:cs="ConduitITC"/>
          <w:color w:val="0D0D0D"/>
          <w:sz w:val="24"/>
          <w:szCs w:val="24"/>
        </w:rPr>
        <w:t>/der</w:t>
      </w:r>
      <w:r>
        <w:rPr>
          <w:rFonts w:ascii="ConduitITC" w:hAnsi="ConduitITC" w:cs="ConduitITC"/>
          <w:color w:val="0D0D0D"/>
          <w:sz w:val="24"/>
          <w:szCs w:val="24"/>
        </w:rPr>
        <w:t xml:space="preserve"> Filmhersteller</w:t>
      </w:r>
      <w:r w:rsidR="009434F6">
        <w:rPr>
          <w:rFonts w:ascii="ConduitITC" w:hAnsi="ConduitITC" w:cs="ConduitITC"/>
          <w:color w:val="0D0D0D"/>
          <w:sz w:val="24"/>
          <w:szCs w:val="24"/>
        </w:rPr>
        <w:t>*in</w:t>
      </w:r>
      <w:r>
        <w:rPr>
          <w:rFonts w:ascii="ConduitITC" w:hAnsi="ConduitITC" w:cs="ConduitITC"/>
          <w:color w:val="0D0D0D"/>
          <w:sz w:val="24"/>
          <w:szCs w:val="24"/>
        </w:rPr>
        <w:t xml:space="preserve"> für die vertragsgemäße Überlasssung keine Kosten in Rechnung.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Personalkosten werden nicht gesondert bezahlt. Mit dieser kostenlosen Überlassung sind alle Ansprüche voll abgegolten.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lastRenderedPageBreak/>
        <w:t>4. Fristen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Etwaige Schadenmeldungen und Ersatz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forderungen müssen binnen einer </w:t>
      </w:r>
      <w:r>
        <w:rPr>
          <w:rFonts w:ascii="ConduitITC" w:hAnsi="ConduitITC" w:cs="ConduitITC"/>
          <w:color w:val="0D0D0D"/>
          <w:sz w:val="24"/>
          <w:szCs w:val="24"/>
        </w:rPr>
        <w:t>Ausschlussfrist von einer Woche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nach Drehschluss am o.g. Motiv ge</w:t>
      </w:r>
      <w:r w:rsidR="009434F6">
        <w:rPr>
          <w:rFonts w:ascii="ConduitITC" w:hAnsi="ConduitITC" w:cs="ConduitITC"/>
          <w:color w:val="0D0D0D"/>
          <w:sz w:val="24"/>
          <w:szCs w:val="24"/>
        </w:rPr>
        <w:t>ltend ge</w:t>
      </w:r>
      <w:r>
        <w:rPr>
          <w:rFonts w:ascii="ConduitITC" w:hAnsi="ConduitITC" w:cs="ConduitITC"/>
          <w:color w:val="0D0D0D"/>
          <w:sz w:val="24"/>
          <w:szCs w:val="24"/>
        </w:rPr>
        <w:t>macht werden.</w:t>
      </w:r>
    </w:p>
    <w:p w:rsidR="009434F6" w:rsidRDefault="009434F6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5. Rechtseinräumung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Der</w:t>
      </w:r>
      <w:r w:rsidR="009434F6">
        <w:rPr>
          <w:rFonts w:ascii="ConduitITC" w:hAnsi="ConduitITC" w:cs="ConduitITC"/>
          <w:color w:val="0D0D0D"/>
          <w:sz w:val="24"/>
          <w:szCs w:val="24"/>
        </w:rPr>
        <w:t>/die</w:t>
      </w:r>
      <w:r>
        <w:rPr>
          <w:rFonts w:ascii="ConduitITC" w:hAnsi="ConduitITC" w:cs="ConduitITC"/>
          <w:color w:val="0D0D0D"/>
          <w:sz w:val="24"/>
          <w:szCs w:val="24"/>
        </w:rPr>
        <w:t xml:space="preserve"> Filmhersteller</w:t>
      </w:r>
      <w:r w:rsidR="009434F6">
        <w:rPr>
          <w:rFonts w:ascii="ConduitITC" w:hAnsi="ConduitITC" w:cs="ConduitITC"/>
          <w:color w:val="0D0D0D"/>
          <w:sz w:val="24"/>
          <w:szCs w:val="24"/>
        </w:rPr>
        <w:t>*n</w:t>
      </w:r>
      <w:r>
        <w:rPr>
          <w:rFonts w:ascii="ConduitITC" w:hAnsi="ConduitITC" w:cs="ConduitITC"/>
          <w:color w:val="0D0D0D"/>
          <w:sz w:val="24"/>
          <w:szCs w:val="24"/>
        </w:rPr>
        <w:t xml:space="preserve"> ist berechtigt, die am Drehort / Motiv entstandenen Aufnahmen zu Zwecken der o.g.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Filmproduktion sowie zu zeitlich, örtlich, und inhaltlich unbeschränkten Auswertungszwecken zu verwenden.</w:t>
      </w:r>
    </w:p>
    <w:p w:rsidR="009434F6" w:rsidRDefault="009434F6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6. Sonstige Vereinbarungen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Sollten Wiederholungsaufnahmen notwendig sein, erklärt sich der Motivgeber bereit, die Aufnahmen zu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entsprechenden Bedingungen wiederholen zu lassen.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7. Änderungen, Ergänzungen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Änderungen oder Ergänzungen dieses Motivvertrages bedürfen zu ihrer Gültigkeit der Schriftform, im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Besonderen bei Abweichungen von den gegebenen Vereinbarungen.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8. Schlussbemerkungen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Diese Vereinbarung ersetzt ausnahmslos alle bisherigen getroffenen, mündlichen oder schriftlichen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Vereinbarungen.</w:t>
      </w:r>
    </w:p>
    <w:p w:rsidR="00DD1BB5" w:rsidRDefault="00DD1BB5" w:rsidP="009434F6">
      <w:pPr>
        <w:autoSpaceDE w:val="0"/>
        <w:autoSpaceDN w:val="0"/>
        <w:adjustRightInd w:val="0"/>
        <w:spacing w:after="0" w:line="240" w:lineRule="auto"/>
        <w:ind w:left="708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Sollten die Dreharbeiten am vorgenannten Motiv nicht stattfinden, tritt dieser Vertrag ohne weitere</w:t>
      </w:r>
      <w:r w:rsidR="009434F6">
        <w:rPr>
          <w:rFonts w:ascii="ConduitITC" w:hAnsi="ConduitITC" w:cs="ConduitITC"/>
          <w:color w:val="0D0D0D"/>
          <w:sz w:val="24"/>
          <w:szCs w:val="24"/>
        </w:rPr>
        <w:t xml:space="preserve"> </w:t>
      </w:r>
      <w:r>
        <w:rPr>
          <w:rFonts w:ascii="ConduitITC" w:hAnsi="ConduitITC" w:cs="ConduitITC"/>
          <w:color w:val="0D0D0D"/>
          <w:sz w:val="24"/>
          <w:szCs w:val="24"/>
        </w:rPr>
        <w:t>gegenseitige Ansprüche außer Kraft.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_______________________________________________________</w:t>
      </w:r>
      <w:r>
        <w:rPr>
          <w:rFonts w:ascii="ConduitITC" w:hAnsi="ConduitITC" w:cs="ConduitITC"/>
          <w:color w:val="0D0D0D"/>
          <w:sz w:val="24"/>
          <w:szCs w:val="24"/>
        </w:rPr>
        <w:tab/>
      </w:r>
      <w:r>
        <w:rPr>
          <w:rFonts w:ascii="ConduitITC" w:hAnsi="ConduitITC" w:cs="ConduitITC"/>
          <w:color w:val="0D0D0D"/>
          <w:sz w:val="24"/>
          <w:szCs w:val="24"/>
        </w:rPr>
        <w:tab/>
      </w:r>
      <w:r>
        <w:rPr>
          <w:rFonts w:ascii="ConduitITC" w:hAnsi="ConduitITC" w:cs="ConduitITC"/>
          <w:color w:val="0D0D0D"/>
          <w:sz w:val="24"/>
          <w:szCs w:val="24"/>
        </w:rPr>
        <w:tab/>
      </w:r>
      <w:r>
        <w:rPr>
          <w:rFonts w:ascii="ConduitITC" w:hAnsi="ConduitITC" w:cs="ConduitITC"/>
          <w:color w:val="0D0D0D"/>
          <w:sz w:val="24"/>
          <w:szCs w:val="24"/>
        </w:rPr>
        <w:tab/>
        <w:t>_________________________________________________________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 xml:space="preserve">Motivgeber </w:t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 w:rsidR="009434F6">
        <w:rPr>
          <w:rFonts w:ascii="ConduitITC" w:hAnsi="ConduitITC" w:cs="ConduitITC"/>
          <w:color w:val="0D0D0D"/>
          <w:sz w:val="24"/>
          <w:szCs w:val="24"/>
        </w:rPr>
        <w:tab/>
      </w:r>
      <w:r>
        <w:rPr>
          <w:rFonts w:ascii="ConduitITC" w:hAnsi="ConduitITC" w:cs="ConduitITC"/>
          <w:color w:val="0D0D0D"/>
          <w:sz w:val="24"/>
          <w:szCs w:val="24"/>
        </w:rPr>
        <w:t>Filmhersteller</w:t>
      </w:r>
      <w:r w:rsidR="009434F6">
        <w:rPr>
          <w:rFonts w:ascii="ConduitITC" w:hAnsi="ConduitITC" w:cs="ConduitITC"/>
          <w:color w:val="0D0D0D"/>
          <w:sz w:val="24"/>
          <w:szCs w:val="24"/>
        </w:rPr>
        <w:t>*in</w:t>
      </w: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</w:p>
    <w:p w:rsidR="009434F6" w:rsidRDefault="009434F6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_______________________________________________________</w:t>
      </w:r>
    </w:p>
    <w:p w:rsidR="00DD1BB5" w:rsidRDefault="00DD1BB5" w:rsidP="00DD1BB5">
      <w:pPr>
        <w:autoSpaceDE w:val="0"/>
        <w:autoSpaceDN w:val="0"/>
        <w:adjustRightInd w:val="0"/>
        <w:spacing w:after="0" w:line="240" w:lineRule="auto"/>
        <w:rPr>
          <w:rFonts w:ascii="ConduitITC" w:hAnsi="ConduitITC" w:cs="ConduitITC"/>
          <w:color w:val="0D0D0D"/>
          <w:sz w:val="24"/>
          <w:szCs w:val="24"/>
        </w:rPr>
      </w:pPr>
      <w:r>
        <w:rPr>
          <w:rFonts w:ascii="ConduitITC" w:hAnsi="ConduitITC" w:cs="ConduitITC"/>
          <w:color w:val="0D0D0D"/>
          <w:sz w:val="24"/>
          <w:szCs w:val="24"/>
        </w:rPr>
        <w:t>Ort, Datum</w:t>
      </w:r>
    </w:p>
    <w:p w:rsidR="009914C3" w:rsidRDefault="009914C3" w:rsidP="00DD1BB5"/>
    <w:sectPr w:rsidR="009914C3" w:rsidSect="00991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65" w:rsidRDefault="00A41365" w:rsidP="009434F6">
      <w:pPr>
        <w:spacing w:after="0" w:line="240" w:lineRule="auto"/>
      </w:pPr>
      <w:r>
        <w:separator/>
      </w:r>
    </w:p>
  </w:endnote>
  <w:endnote w:type="continuationSeparator" w:id="0">
    <w:p w:rsidR="00A41365" w:rsidRDefault="00A41365" w:rsidP="0094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6" w:rsidRDefault="009434F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654314"/>
      <w:docPartObj>
        <w:docPartGallery w:val="Page Numbers (Top of Page)"/>
        <w:docPartUnique/>
      </w:docPartObj>
    </w:sdtPr>
    <w:sdtContent>
      <w:p w:rsidR="009434F6" w:rsidRDefault="009434F6" w:rsidP="009434F6">
        <w:pPr>
          <w:pStyle w:val="Kopfzeile"/>
          <w:jc w:val="right"/>
        </w:pPr>
        <w:r>
          <w:t xml:space="preserve">Seite </w:t>
        </w:r>
        <w:fldSimple w:instr=" PAGE   \* MERGEFORMAT ">
          <w:r>
            <w:rPr>
              <w:noProof/>
            </w:rPr>
            <w:t>1</w:t>
          </w:r>
        </w:fldSimple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9434F6" w:rsidRDefault="009434F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6" w:rsidRDefault="009434F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65" w:rsidRDefault="00A41365" w:rsidP="009434F6">
      <w:pPr>
        <w:spacing w:after="0" w:line="240" w:lineRule="auto"/>
      </w:pPr>
      <w:r>
        <w:separator/>
      </w:r>
    </w:p>
  </w:footnote>
  <w:footnote w:type="continuationSeparator" w:id="0">
    <w:p w:rsidR="00A41365" w:rsidRDefault="00A41365" w:rsidP="0094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6" w:rsidRDefault="009434F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6" w:rsidRDefault="009434F6">
    <w:pPr>
      <w:pStyle w:val="Kopfzeile"/>
      <w:jc w:val="right"/>
    </w:pPr>
  </w:p>
  <w:p w:rsidR="009434F6" w:rsidRDefault="009434F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6" w:rsidRDefault="009434F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BB5"/>
    <w:rsid w:val="009434F6"/>
    <w:rsid w:val="009914C3"/>
    <w:rsid w:val="00A41365"/>
    <w:rsid w:val="00DD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4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4F6"/>
  </w:style>
  <w:style w:type="paragraph" w:styleId="Fuzeile">
    <w:name w:val="footer"/>
    <w:basedOn w:val="Standard"/>
    <w:link w:val="FuzeileZchn"/>
    <w:uiPriority w:val="99"/>
    <w:semiHidden/>
    <w:unhideWhenUsed/>
    <w:rsid w:val="0094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3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3026</Characters>
  <Application>Microsoft Office Word</Application>
  <DocSecurity>0</DocSecurity>
  <Lines>100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cstenitzer</dc:creator>
  <cp:lastModifiedBy>cstenitzer</cp:lastModifiedBy>
  <cp:revision>1</cp:revision>
  <dcterms:created xsi:type="dcterms:W3CDTF">2020-02-12T14:51:00Z</dcterms:created>
  <dcterms:modified xsi:type="dcterms:W3CDTF">2020-02-12T15:12:00Z</dcterms:modified>
</cp:coreProperties>
</file>